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0D" w:rsidRPr="0060289C" w:rsidRDefault="0047450D" w:rsidP="00D84877">
      <w:pPr>
        <w:pStyle w:val="1"/>
      </w:pPr>
      <w:r w:rsidRPr="0060289C">
        <w:t xml:space="preserve">                                                                                                      Приложение 1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</w:t>
      </w:r>
      <w:r w:rsidR="003B271F">
        <w:rPr>
          <w:rFonts w:ascii="Times New Roman" w:hAnsi="Times New Roman" w:cs="Times New Roman"/>
          <w:b/>
          <w:sz w:val="24"/>
          <w:szCs w:val="24"/>
        </w:rPr>
        <w:t>ремий, стипендий и грантов (2022</w:t>
      </w:r>
      <w:r w:rsidRPr="0060289C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79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7655"/>
        <w:gridCol w:w="1417"/>
        <w:gridCol w:w="1701"/>
        <w:gridCol w:w="2127"/>
      </w:tblGrid>
      <w:tr w:rsidR="0047450D" w:rsidRPr="00224427" w:rsidTr="00C92D4A">
        <w:tc>
          <w:tcPr>
            <w:tcW w:w="568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7655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417" w:type="dxa"/>
          </w:tcPr>
          <w:p w:rsidR="0047450D" w:rsidRPr="00224427" w:rsidRDefault="0047450D" w:rsidP="008F2E01">
            <w:pPr>
              <w:widowControl w:val="0"/>
              <w:ind w:left="-107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127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0B497F" w:rsidTr="00C92D4A">
        <w:tc>
          <w:tcPr>
            <w:tcW w:w="568" w:type="dxa"/>
          </w:tcPr>
          <w:p w:rsidR="00976A7F" w:rsidRPr="00397970" w:rsidRDefault="00976A7F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AB" w:rsidRPr="00397970" w:rsidRDefault="002577AB" w:rsidP="003979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577AB" w:rsidRPr="00C92D4A" w:rsidRDefault="002577AB" w:rsidP="002468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92D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грантов</w:t>
            </w:r>
            <w:r w:rsidRPr="00C92D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C92D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55" w:type="dxa"/>
          </w:tcPr>
          <w:p w:rsidR="002577AB" w:rsidRPr="00C92D4A" w:rsidRDefault="002577AB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</w:t>
            </w:r>
            <w:r w:rsidR="00D349C1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грант принимаются каждый месяц</w:t>
            </w:r>
            <w:r w:rsidR="00FE6A75" w:rsidRPr="00C92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77AB" w:rsidRPr="00C92D4A" w:rsidRDefault="002577AB" w:rsidP="00EA6F3A">
            <w:pPr>
              <w:widowControl w:val="0"/>
              <w:tabs>
                <w:tab w:val="left" w:pos="349"/>
                <w:tab w:val="center" w:pos="67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1" w:type="dxa"/>
          </w:tcPr>
          <w:p w:rsidR="002577AB" w:rsidRPr="00C92D4A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127" w:type="dxa"/>
          </w:tcPr>
          <w:p w:rsidR="002577AB" w:rsidRPr="00C92D4A" w:rsidRDefault="008101D8" w:rsidP="0044596F">
            <w:pPr>
              <w:widowControl w:val="0"/>
              <w:tabs>
                <w:tab w:val="left" w:pos="1984"/>
              </w:tabs>
              <w:ind w:left="143" w:right="1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77AB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C92D4A" w:rsidRDefault="002577AB" w:rsidP="00397970">
            <w:pPr>
              <w:widowControl w:val="0"/>
              <w:ind w:left="1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C92D4A">
        <w:tc>
          <w:tcPr>
            <w:tcW w:w="568" w:type="dxa"/>
          </w:tcPr>
          <w:p w:rsidR="002577AB" w:rsidRPr="00397970" w:rsidRDefault="002577AB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7AB" w:rsidRPr="00C92D4A" w:rsidRDefault="002577AB" w:rsidP="0024680F">
            <w:pPr>
              <w:widowControl w:val="0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«Русский мир»</w:t>
            </w:r>
          </w:p>
        </w:tc>
        <w:tc>
          <w:tcPr>
            <w:tcW w:w="7655" w:type="dxa"/>
          </w:tcPr>
          <w:p w:rsidR="002577AB" w:rsidRPr="00C92D4A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</w:t>
            </w:r>
            <w:r w:rsidR="001C39E9" w:rsidRPr="00C92D4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поддержку программ изучения русского языка, на основании договоров гранта (пожертвования), заключаемых с получателями грантов (пожертвований). По номинациям (см. на сайте) Фонд дает гранты:</w:t>
            </w:r>
          </w:p>
          <w:p w:rsidR="002577AB" w:rsidRPr="00C92D4A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зарегистрированным в РФ;</w:t>
            </w:r>
          </w:p>
          <w:p w:rsidR="002577AB" w:rsidRPr="00C92D4A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учреждениям РФ, указанным в пункте 1 статьи 582 Гражданского кодекса РФ, и другим субъектам гражданского права, указанным в статье 124 Гражданского кодекса РФ;</w:t>
            </w:r>
          </w:p>
          <w:p w:rsidR="002577AB" w:rsidRPr="00C92D4A" w:rsidRDefault="008F2E01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77AB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C92D4A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организационно-правовой формы, инкорпорированным за пределами РФ;</w:t>
            </w:r>
          </w:p>
          <w:p w:rsidR="002577AB" w:rsidRPr="00C92D4A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815A1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физическим лицам независимо от их гражданства</w:t>
            </w:r>
            <w:r w:rsidR="008D3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77AB" w:rsidRPr="00C92D4A" w:rsidRDefault="002577AB" w:rsidP="00EA6F3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1" w:type="dxa"/>
          </w:tcPr>
          <w:p w:rsidR="002577AB" w:rsidRPr="00C92D4A" w:rsidRDefault="002577AB" w:rsidP="00EA6F3A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7" w:type="dxa"/>
          </w:tcPr>
          <w:p w:rsidR="002577AB" w:rsidRPr="00C92D4A" w:rsidRDefault="008101D8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77AB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C92D4A" w:rsidRDefault="002577AB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C92D4A">
        <w:trPr>
          <w:trHeight w:val="989"/>
        </w:trPr>
        <w:tc>
          <w:tcPr>
            <w:tcW w:w="568" w:type="dxa"/>
          </w:tcPr>
          <w:p w:rsidR="002577AB" w:rsidRPr="00397970" w:rsidRDefault="002577AB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7AB" w:rsidRPr="00C92D4A" w:rsidRDefault="002577AB" w:rsidP="0024680F">
            <w:pPr>
              <w:widowControl w:val="0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7655" w:type="dxa"/>
          </w:tcPr>
          <w:p w:rsidR="002577AB" w:rsidRPr="00C92D4A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</w:t>
            </w:r>
            <w:r w:rsidR="00D349C1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</w:t>
            </w:r>
            <w:r w:rsidR="008D3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77AB" w:rsidRPr="00C92D4A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Pr="00C92D4A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701" w:type="dxa"/>
          </w:tcPr>
          <w:p w:rsidR="002577AB" w:rsidRPr="00C92D4A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7" w:type="dxa"/>
          </w:tcPr>
          <w:p w:rsidR="002577AB" w:rsidRPr="00C92D4A" w:rsidRDefault="008101D8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577AB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C92D4A" w:rsidRDefault="002577AB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F7C" w:rsidRPr="000B497F" w:rsidTr="00BF4489">
        <w:trPr>
          <w:trHeight w:val="550"/>
        </w:trPr>
        <w:tc>
          <w:tcPr>
            <w:tcW w:w="568" w:type="dxa"/>
          </w:tcPr>
          <w:p w:rsidR="00095F7C" w:rsidRPr="00397970" w:rsidRDefault="00095F7C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5F7C" w:rsidRPr="00C92D4A" w:rsidRDefault="008101D8" w:rsidP="002468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95F7C" w:rsidRPr="00C92D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Конкурс работ на соискание премий </w:t>
              </w:r>
              <w:r w:rsidR="00095F7C" w:rsidRPr="00C92D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Правительства Российской Федерации 2022 года в области образования</w:t>
              </w:r>
            </w:hyperlink>
          </w:p>
          <w:p w:rsidR="00095F7C" w:rsidRPr="00C92D4A" w:rsidRDefault="00095F7C" w:rsidP="00095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095F7C" w:rsidRPr="00C92D4A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Межведомственный совет по присуждению премий Правительства Российской Федерации в области образования объявляет конкурс работ на соискание премий Правительства Российской Федерации 2022 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в области образования.</w:t>
            </w:r>
          </w:p>
          <w:p w:rsidR="00095F7C" w:rsidRPr="00C92D4A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Работы на соискание премий выдвигаются федеральными и региональными органами государственной власти, а также различными организациями.</w:t>
            </w:r>
          </w:p>
          <w:p w:rsidR="00095F7C" w:rsidRPr="00C92D4A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Премии присуждаются гражданам Российской Федерации, иностранным гражданам и лицам без гражданства за внедрение инновационных разработок в сфере образования, осуществление педагогической деятельности на высоком уровне и создание высококачественных учебных изданий для российской системы образования.</w:t>
            </w:r>
          </w:p>
          <w:p w:rsidR="00095F7C" w:rsidRPr="00C92D4A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Соискателями не могут быть те, кому уже были присуждены за эту работу другие премии, учреждённые Президентом или Правительством Российской Федерации; члены авторских коллективов, выдвинувших на конкурс другую работу; те, кто при выполнении участвующей в конкурсе работы осуществлял только административные либо организационные функции. Лауреаты премии не могут выдвигаться на её соискание повторно. Состав авторских коллективов, представляющих работы на конкурс, не должен превышать пять человек.</w:t>
            </w:r>
          </w:p>
          <w:p w:rsidR="00095F7C" w:rsidRPr="00C92D4A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Победители конкурса получают денежное вознаграждение, диплом и почётный знак лауреата.</w:t>
            </w:r>
          </w:p>
        </w:tc>
        <w:tc>
          <w:tcPr>
            <w:tcW w:w="1417" w:type="dxa"/>
          </w:tcPr>
          <w:p w:rsidR="00095F7C" w:rsidRPr="00C92D4A" w:rsidRDefault="007242BC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премии</w:t>
            </w:r>
          </w:p>
        </w:tc>
        <w:tc>
          <w:tcPr>
            <w:tcW w:w="1701" w:type="dxa"/>
          </w:tcPr>
          <w:p w:rsidR="000321AF" w:rsidRDefault="00095F7C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022E9E" w:rsidRPr="00C92D4A" w:rsidRDefault="00095F7C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до 10 февраля</w:t>
            </w:r>
          </w:p>
          <w:p w:rsidR="00095F7C" w:rsidRPr="00C92D4A" w:rsidRDefault="00095F7C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7" w:type="dxa"/>
          </w:tcPr>
          <w:p w:rsidR="00095F7C" w:rsidRPr="00C92D4A" w:rsidRDefault="008101D8" w:rsidP="0044596F">
            <w:pPr>
              <w:ind w:left="143" w:right="11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4596F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https://docs.edu.gov.ru/document/eb55779b7e1a00f7a6a</w:t>
              </w:r>
              <w:r w:rsidR="0044596F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771679277d197/</w:t>
              </w:r>
            </w:hyperlink>
            <w:r w:rsidR="0044596F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1C9" w:rsidRPr="000B497F" w:rsidTr="00C92D4A">
        <w:trPr>
          <w:trHeight w:val="834"/>
        </w:trPr>
        <w:tc>
          <w:tcPr>
            <w:tcW w:w="568" w:type="dxa"/>
          </w:tcPr>
          <w:p w:rsidR="006271C9" w:rsidRPr="00397970" w:rsidRDefault="006271C9" w:rsidP="006271C9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71C9" w:rsidRPr="00C92D4A" w:rsidRDefault="008101D8" w:rsidP="006271C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271C9" w:rsidRPr="00C92D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Международная литературная премия имени Александра Левитова</w:t>
              </w:r>
            </w:hyperlink>
          </w:p>
          <w:p w:rsidR="006271C9" w:rsidRPr="00C92D4A" w:rsidRDefault="006271C9" w:rsidP="0062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совершеннолетние авторы, пишущие на русском языке, не зависимо от страны проживания.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Принимаются работы в номинации: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• поэзия (подборка стихотворений общим объемом не более 100 строк);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• малая проза (один или несколько рассказов общим объемом не более 0,5 авторского листа).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В каждой номинации есть категории в зависимости от возраста участника: «Открытие» (18-40 лет включительно) и «Мастер» (40+).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проза объёмом до 0,5 а.л. и поэзия до 100 строк, ранее не получавшие каких-либо премий и иных наград.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Можно присылать ранее написанные и опубликованные произведения.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Правом номинирования на Премию наделены творческие союзы; литературные ассоциации; профессиональные писатели (члены СПР, СРП, Союза писателей Москвы и Союза писателей Санкт-Петербурга), литературные критики и обозреватели, а также книжные издательства, литературно-художественные журналы, средства массовой </w:t>
            </w:r>
            <w:r w:rsidRPr="00C92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музеи, библиотеки, органы управления культуры субъектов Российской Федерации, профессиональные литературные объединения, куда конкурсанты могут обратиться с просьбой о выдвижении на Премию. Каждый номинатор может подать до 5 заявок.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Бюджет премии 100 000 рублей. Жюри определит 4 победителей, каждый из которых получит сумму в размере 25 000 рублей.</w:t>
            </w:r>
          </w:p>
        </w:tc>
        <w:tc>
          <w:tcPr>
            <w:tcW w:w="1417" w:type="dxa"/>
          </w:tcPr>
          <w:p w:rsidR="006271C9" w:rsidRPr="00C92D4A" w:rsidRDefault="006271C9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1701" w:type="dxa"/>
          </w:tcPr>
          <w:p w:rsidR="000321AF" w:rsidRDefault="006271C9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6271C9" w:rsidRPr="00C92D4A" w:rsidRDefault="006271C9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  <w:p w:rsidR="006271C9" w:rsidRPr="00C92D4A" w:rsidRDefault="006271C9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7" w:type="dxa"/>
          </w:tcPr>
          <w:p w:rsidR="006271C9" w:rsidRPr="00C92D4A" w:rsidRDefault="008101D8" w:rsidP="006271C9">
            <w:pPr>
              <w:ind w:left="14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="0044596F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http://levitovfest.ru/</w:t>
              </w:r>
            </w:hyperlink>
            <w:r w:rsidR="0044596F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599C" w:rsidRPr="000B497F" w:rsidTr="00C92D4A">
        <w:trPr>
          <w:trHeight w:val="834"/>
        </w:trPr>
        <w:tc>
          <w:tcPr>
            <w:tcW w:w="568" w:type="dxa"/>
          </w:tcPr>
          <w:p w:rsidR="00F9599C" w:rsidRPr="00397970" w:rsidRDefault="00F9599C" w:rsidP="006271C9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02A1" w:rsidRPr="00A602A1" w:rsidRDefault="008101D8" w:rsidP="00A602A1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5" w:history="1">
              <w:r w:rsidR="00A602A1" w:rsidRPr="00A602A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портретной фотографии</w:t>
              </w:r>
            </w:hyperlink>
          </w:p>
          <w:p w:rsidR="00F9599C" w:rsidRPr="00A602A1" w:rsidRDefault="00F9599C" w:rsidP="00A602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5" w:type="dxa"/>
          </w:tcPr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Организаторы: журнал LensCulture.</w:t>
            </w:r>
          </w:p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К участию приглашаются все желающие старше 18 лет.</w:t>
            </w:r>
          </w:p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Принимаются черно-белые и цветные портретные фотографии.</w:t>
            </w:r>
          </w:p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В одной заявке можно бесплатно подать 1 фотографию от участника (больше фото требуют взноса).</w:t>
            </w:r>
          </w:p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Формат JPEG максимального качества, минимум 1200 пикселей по длинной стороне (лучше 2000 пикселей). Размер до 10 МБ. Имя файла не должно превышать 50 символов.</w:t>
            </w:r>
          </w:p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Заявки подаются через официальный сайт конкурса.</w:t>
            </w:r>
          </w:p>
          <w:p w:rsidR="00F9599C" w:rsidRPr="00A602A1" w:rsidRDefault="00F9599C" w:rsidP="00A602A1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A602A1">
              <w:rPr>
                <w:rFonts w:ascii="Times New Roman" w:hAnsi="Times New Roman" w:cs="Times New Roman"/>
                <w:sz w:val="24"/>
              </w:rPr>
              <w:t>Призы: 1 место: 2 000 долларов, 2 место: 1 000 долларов, 3 место: 500 долларов.</w:t>
            </w:r>
          </w:p>
        </w:tc>
        <w:tc>
          <w:tcPr>
            <w:tcW w:w="1417" w:type="dxa"/>
          </w:tcPr>
          <w:p w:rsidR="00F9599C" w:rsidRPr="00A602A1" w:rsidRDefault="00A602A1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1">
              <w:rPr>
                <w:rFonts w:ascii="Times New Roman" w:hAnsi="Times New Roman" w:cs="Times New Roman"/>
                <w:sz w:val="24"/>
                <w:szCs w:val="24"/>
              </w:rPr>
              <w:t>Денежные призы</w:t>
            </w:r>
          </w:p>
        </w:tc>
        <w:tc>
          <w:tcPr>
            <w:tcW w:w="1701" w:type="dxa"/>
          </w:tcPr>
          <w:p w:rsidR="00F9599C" w:rsidRPr="00A602A1" w:rsidRDefault="00F9599C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1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F9599C" w:rsidRPr="00A602A1" w:rsidRDefault="00F9599C" w:rsidP="0062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1">
              <w:rPr>
                <w:rFonts w:ascii="Times New Roman" w:hAnsi="Times New Roman" w:cs="Times New Roman"/>
                <w:sz w:val="24"/>
                <w:szCs w:val="24"/>
              </w:rPr>
              <w:t>до 23 февраля 2022 года</w:t>
            </w:r>
          </w:p>
        </w:tc>
        <w:tc>
          <w:tcPr>
            <w:tcW w:w="2127" w:type="dxa"/>
          </w:tcPr>
          <w:p w:rsidR="00F9599C" w:rsidRPr="00A602A1" w:rsidRDefault="008101D8" w:rsidP="006271C9">
            <w:pPr>
              <w:ind w:left="143"/>
              <w:rPr>
                <w:rFonts w:ascii="Times New Roman" w:hAnsi="Times New Roman" w:cs="Times New Roman"/>
              </w:rPr>
            </w:pPr>
            <w:hyperlink r:id="rId16" w:history="1">
              <w:r w:rsidR="00A602A1" w:rsidRPr="00A602A1">
                <w:rPr>
                  <w:rStyle w:val="a4"/>
                </w:rPr>
                <w:t>https://www.lensculture.com/photo-competitions/portrait-awards-2022</w:t>
              </w:r>
            </w:hyperlink>
            <w:r w:rsidR="00A602A1" w:rsidRPr="00A602A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271C9" w:rsidRPr="000B497F" w:rsidTr="00BF4489">
        <w:trPr>
          <w:trHeight w:val="274"/>
        </w:trPr>
        <w:tc>
          <w:tcPr>
            <w:tcW w:w="568" w:type="dxa"/>
          </w:tcPr>
          <w:p w:rsidR="006271C9" w:rsidRPr="00397970" w:rsidRDefault="006271C9" w:rsidP="006271C9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71C9" w:rsidRPr="00C92D4A" w:rsidRDefault="008101D8" w:rsidP="006271C9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6271C9" w:rsidRPr="00C92D4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Международный фестиваль-конкурс социальной рекламы «Выбери жизнь»</w:t>
              </w:r>
            </w:hyperlink>
          </w:p>
          <w:p w:rsidR="006271C9" w:rsidRPr="00C92D4A" w:rsidRDefault="006271C9" w:rsidP="006271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5" w:type="dxa"/>
          </w:tcPr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конкурсе социальные ролики продолжительностью от 15 до 90 секунд в пяти номинациях: «НЕТ вредным привычкам», «Жизнь прекрасна», «Счастливая семья», «Береги жизнь», «Мы вместе». Также присуждается Специальный приз организатора и Специальный приз жюри. 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Призовой фонд Фестиваля – 300 тысяч рублей.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Победителей ждет денежная премия в каждой номинации: за 1 место – 30 тысяч рублей, 2 место – 15 тысяч, 3 место – 10 тысяч.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Специальный приз организатора – 10 тысяч рублей.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Специальный приз жюри – 15 тысяч.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Фестивале могут принять участие все заинтересованные лица, независимо от возраста и места проживания. Участие бесплатное.</w:t>
            </w:r>
          </w:p>
          <w:p w:rsidR="006271C9" w:rsidRPr="00C92D4A" w:rsidRDefault="006271C9" w:rsidP="006271C9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работ – до 28 февраля 2022 года. </w:t>
            </w:r>
          </w:p>
        </w:tc>
        <w:tc>
          <w:tcPr>
            <w:tcW w:w="1417" w:type="dxa"/>
          </w:tcPr>
          <w:p w:rsidR="006271C9" w:rsidRPr="00C92D4A" w:rsidRDefault="006271C9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премии</w:t>
            </w:r>
          </w:p>
        </w:tc>
        <w:tc>
          <w:tcPr>
            <w:tcW w:w="1701" w:type="dxa"/>
          </w:tcPr>
          <w:p w:rsidR="000321AF" w:rsidRDefault="006271C9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Актуально </w:t>
            </w:r>
          </w:p>
          <w:p w:rsidR="006271C9" w:rsidRPr="00C92D4A" w:rsidRDefault="006271C9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28 февраля </w:t>
            </w:r>
          </w:p>
          <w:p w:rsidR="006271C9" w:rsidRPr="00C92D4A" w:rsidRDefault="006271C9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года</w:t>
            </w:r>
          </w:p>
        </w:tc>
        <w:tc>
          <w:tcPr>
            <w:tcW w:w="2127" w:type="dxa"/>
          </w:tcPr>
          <w:p w:rsidR="006271C9" w:rsidRPr="00C92D4A" w:rsidRDefault="008101D8" w:rsidP="006271C9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271C9" w:rsidRPr="00C92D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https://konkursgrant.ru/spetsialistam/25436-mezhdunarodnyj-festival-konkurs-sotsialnoj-reklamy-vyberi-zhizn.html</w:t>
              </w:r>
            </w:hyperlink>
            <w:r w:rsidR="006271C9" w:rsidRPr="00C9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21AF" w:rsidRPr="000B497F" w:rsidTr="00BF4489">
        <w:trPr>
          <w:trHeight w:val="274"/>
        </w:trPr>
        <w:tc>
          <w:tcPr>
            <w:tcW w:w="568" w:type="dxa"/>
          </w:tcPr>
          <w:p w:rsidR="000321AF" w:rsidRPr="00397970" w:rsidRDefault="000321AF" w:rsidP="006271C9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1984" w:type="dxa"/>
          </w:tcPr>
          <w:p w:rsidR="000321AF" w:rsidRPr="000321AF" w:rsidRDefault="000321AF" w:rsidP="006271C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sz w:val="24"/>
                <w:szCs w:val="24"/>
              </w:rPr>
              <w:t xml:space="preserve">Гранты на экологические проекты «ЭкоПросвет» </w:t>
            </w:r>
          </w:p>
        </w:tc>
        <w:tc>
          <w:tcPr>
            <w:tcW w:w="7655" w:type="dxa"/>
          </w:tcPr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Организатор: Экологический правовой центр «БЕЛЛОНА».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участию приглашаются физические лица (активисты, вовлеченные в эколого-просветительский процесс, учителя) и юридические лица (негосударственные образовательные учреждения, другие коммерческие и некоммерческие организации).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конкурсе могут участвовать проекты, демонстрирующие оригинальный опыт в области экологического просвещения. Тематика </w:t>
            </w: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проекта должна быть актуальна для конкретного региона и конкретной целевой аудитории. Примеры тематики: проблема отходов, переработка, энергосбережение, экологические привычки, биоразнообразие, климат, экологическая этика, экологизация школьного пространства, загрязнение воды, воздуха и другие темы.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форматов конкурсного проекта: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серии уроков или цикла видео;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выездов или экскурсий;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выставок или других мероприятий;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любые другие формы, соответствующие приоритетам конкурса (пункт 1.4 настоящего Положения).</w:t>
            </w:r>
          </w:p>
          <w:p w:rsidR="000321AF" w:rsidRPr="000321AF" w:rsidRDefault="000321AF" w:rsidP="000321AF">
            <w:pPr>
              <w:ind w:left="146" w:right="1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участия в конкурсе необходимо заполнить форму заявки на участие в конкурсе и форму бюджета проекта и отправить их по электронной почте на адрес mail@bellona.ru, указав в теме письма «Конкурс субгрантов ЭкоПросвет» не позднее 6 марта 2022 года. В том случае, если проект будет реализовываться на базе организации, к заявке необходимо приложить письмо поддержки от данной организации.</w:t>
            </w:r>
          </w:p>
        </w:tc>
        <w:tc>
          <w:tcPr>
            <w:tcW w:w="1417" w:type="dxa"/>
          </w:tcPr>
          <w:p w:rsidR="000321AF" w:rsidRPr="000321AF" w:rsidRDefault="000321AF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Грант</w:t>
            </w:r>
          </w:p>
        </w:tc>
        <w:tc>
          <w:tcPr>
            <w:tcW w:w="1701" w:type="dxa"/>
          </w:tcPr>
          <w:p w:rsidR="000321AF" w:rsidRDefault="000321AF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Актуально </w:t>
            </w:r>
          </w:p>
          <w:p w:rsidR="000321AF" w:rsidRPr="000321AF" w:rsidRDefault="000321AF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6 марта </w:t>
            </w:r>
          </w:p>
          <w:p w:rsidR="000321AF" w:rsidRPr="000321AF" w:rsidRDefault="000321AF" w:rsidP="00627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года</w:t>
            </w:r>
          </w:p>
        </w:tc>
        <w:tc>
          <w:tcPr>
            <w:tcW w:w="2127" w:type="dxa"/>
          </w:tcPr>
          <w:p w:rsidR="000321AF" w:rsidRPr="000321AF" w:rsidRDefault="008101D8" w:rsidP="006271C9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321AF" w:rsidRPr="00032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https://bellona.ru/prosvet-contest/</w:t>
              </w:r>
            </w:hyperlink>
            <w:r w:rsidR="000321AF" w:rsidRPr="0003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  <w:tr w:rsidR="000321AF" w:rsidRPr="000B497F" w:rsidTr="00BF4489">
        <w:trPr>
          <w:trHeight w:val="274"/>
        </w:trPr>
        <w:tc>
          <w:tcPr>
            <w:tcW w:w="568" w:type="dxa"/>
          </w:tcPr>
          <w:p w:rsidR="000321AF" w:rsidRPr="00397970" w:rsidRDefault="000321AF" w:rsidP="006271C9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21AF" w:rsidRPr="00F9599C" w:rsidRDefault="00F9599C" w:rsidP="00F9599C">
            <w:pPr>
              <w:ind w:left="142" w:right="108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Конкурс экостатей «В поисках живого добра»</w:t>
            </w:r>
          </w:p>
        </w:tc>
        <w:tc>
          <w:tcPr>
            <w:tcW w:w="7655" w:type="dxa"/>
          </w:tcPr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Организатор: некоммерческая организация D-Group.Social, Тинькофф, проект «Кружок».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Цель конкурса — поддержка региональных спортивных инициатив.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Принимаются проекты по: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организации и проведению занятий игровыми видами спорта (например, футболом) для непрофессиональных спортсменов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организации и проведению соревнований по игровым видам спорта среди непрофессиональных спортсменов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продвижению игровых видов спорта среди не являющихся профессиональными спортсменами жителей населенных пунктов и формированию у них мотивации к самостоятельному проведению занятий и соревнований посредством участия в мероприятиях различных (в том числе креативных) форматов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Максимальная сумма гранта, на которую могут претендовать участники конкурса, составляет 150 000 рублей.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Заявка подается через сайт конкурса.</w:t>
            </w:r>
          </w:p>
          <w:p w:rsidR="000321AF" w:rsidRPr="00F9599C" w:rsidRDefault="000321AF" w:rsidP="00F9599C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Десять победителей получат гранты.</w:t>
            </w:r>
          </w:p>
        </w:tc>
        <w:tc>
          <w:tcPr>
            <w:tcW w:w="1417" w:type="dxa"/>
          </w:tcPr>
          <w:p w:rsidR="000321AF" w:rsidRPr="00F9599C" w:rsidRDefault="00F9599C" w:rsidP="00F959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Гранты</w:t>
            </w:r>
          </w:p>
        </w:tc>
        <w:tc>
          <w:tcPr>
            <w:tcW w:w="1701" w:type="dxa"/>
          </w:tcPr>
          <w:p w:rsidR="000321AF" w:rsidRPr="00F9599C" w:rsidRDefault="000321AF" w:rsidP="00F9599C">
            <w:pPr>
              <w:ind w:left="143"/>
              <w:jc w:val="center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Актуально</w:t>
            </w:r>
          </w:p>
          <w:p w:rsidR="000321AF" w:rsidRPr="00F9599C" w:rsidRDefault="000321AF" w:rsidP="00F9599C">
            <w:pPr>
              <w:ind w:left="143"/>
              <w:jc w:val="center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до 31 марта</w:t>
            </w:r>
          </w:p>
          <w:p w:rsidR="000321AF" w:rsidRPr="00F9599C" w:rsidRDefault="000321AF" w:rsidP="00F9599C">
            <w:pPr>
              <w:ind w:left="143"/>
              <w:jc w:val="center"/>
              <w:rPr>
                <w:rFonts w:ascii="Times New Roman" w:hAnsi="Times New Roman" w:cs="Times New Roman"/>
                <w:sz w:val="24"/>
              </w:rPr>
            </w:pPr>
            <w:r w:rsidRPr="00F9599C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27" w:type="dxa"/>
          </w:tcPr>
          <w:p w:rsidR="000321AF" w:rsidRPr="00F9599C" w:rsidRDefault="008101D8" w:rsidP="00F9599C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0321AF" w:rsidRPr="00F9599C">
                <w:rPr>
                  <w:rStyle w:val="a4"/>
                  <w:rFonts w:ascii="Times New Roman" w:hAnsi="Times New Roman" w:cs="Times New Roman"/>
                  <w:sz w:val="24"/>
                </w:rPr>
                <w:t>https://kruzhok.project.tinkoff.ru/</w:t>
              </w:r>
            </w:hyperlink>
          </w:p>
          <w:p w:rsidR="000321AF" w:rsidRPr="00F9599C" w:rsidRDefault="000321AF" w:rsidP="00F9599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5753" w:rsidRPr="000B497F" w:rsidTr="00C92D4A">
        <w:trPr>
          <w:trHeight w:val="834"/>
        </w:trPr>
        <w:tc>
          <w:tcPr>
            <w:tcW w:w="568" w:type="dxa"/>
          </w:tcPr>
          <w:p w:rsidR="00B15753" w:rsidRPr="00397970" w:rsidRDefault="00B15753" w:rsidP="006271C9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5753" w:rsidRPr="00B15753" w:rsidRDefault="00B15753" w:rsidP="00B15753">
            <w:pPr>
              <w:ind w:left="142" w:right="-33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Международный фотоконкурс Jalón Ángel</w:t>
            </w:r>
          </w:p>
        </w:tc>
        <w:tc>
          <w:tcPr>
            <w:tcW w:w="7655" w:type="dxa"/>
          </w:tcPr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К участию приглашаются все желающие, достигшие возраста 18 лет.</w:t>
            </w:r>
          </w:p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Принимаются фотографии в номинациях:</w:t>
            </w:r>
          </w:p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Портрет: спонтанный или постановочный</w:t>
            </w:r>
            <w:r w:rsidR="00BF4489">
              <w:rPr>
                <w:rFonts w:ascii="Times New Roman" w:hAnsi="Times New Roman" w:cs="Times New Roman"/>
                <w:sz w:val="24"/>
              </w:rPr>
              <w:t>.</w:t>
            </w:r>
          </w:p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Путешествия: фотографии, показывающие культурные особенности страны (включая городские и природные ландшафты, но без фокуса на человеке как главном элементе)</w:t>
            </w:r>
            <w:r w:rsidR="00BF448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5753">
              <w:rPr>
                <w:rFonts w:ascii="Times New Roman" w:hAnsi="Times New Roman" w:cs="Times New Roman"/>
                <w:sz w:val="24"/>
              </w:rPr>
              <w:t>El Camino de Santiago: фото известного пешеходного маршрута в Португалии</w:t>
            </w:r>
            <w:r w:rsidR="00BF4489">
              <w:rPr>
                <w:rFonts w:ascii="Times New Roman" w:hAnsi="Times New Roman" w:cs="Times New Roman"/>
                <w:sz w:val="24"/>
              </w:rPr>
              <w:t>.</w:t>
            </w:r>
          </w:p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Один автор может представить максимум одну ф</w:t>
            </w:r>
            <w:r w:rsidR="00BF4489">
              <w:rPr>
                <w:rFonts w:ascii="Times New Roman" w:hAnsi="Times New Roman" w:cs="Times New Roman"/>
                <w:sz w:val="24"/>
              </w:rPr>
              <w:t>отографию для каждой номинации.</w:t>
            </w:r>
          </w:p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Заявка, содержащая сведения о фото и авторе, и конкурсное фото отправляются через официальный сайт конкурса. Технические требования к работам: .jpg, 300 пикселей, до 8 Мбайт.</w:t>
            </w:r>
          </w:p>
          <w:p w:rsidR="00B15753" w:rsidRPr="00B15753" w:rsidRDefault="00B15753" w:rsidP="00B15753">
            <w:pPr>
              <w:ind w:left="146" w:right="119"/>
              <w:jc w:val="both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Денежная премия победителю в каждой номинации — 1000 евро, статуэтка и диплом.</w:t>
            </w:r>
            <w:r>
              <w:rPr>
                <w:rFonts w:ascii="Trebuchet MS" w:hAnsi="Trebuchet MS"/>
                <w:color w:val="7B8181"/>
                <w:sz w:val="20"/>
                <w:szCs w:val="20"/>
                <w:shd w:val="clear" w:color="auto" w:fill="F3F3F3"/>
              </w:rPr>
              <w:t xml:space="preserve"> </w:t>
            </w:r>
          </w:p>
        </w:tc>
        <w:tc>
          <w:tcPr>
            <w:tcW w:w="1417" w:type="dxa"/>
          </w:tcPr>
          <w:p w:rsidR="00B15753" w:rsidRPr="00B15753" w:rsidRDefault="00B15753" w:rsidP="00B157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5753">
              <w:rPr>
                <w:rFonts w:ascii="Times New Roman" w:hAnsi="Times New Roman" w:cs="Times New Roman"/>
                <w:sz w:val="24"/>
              </w:rPr>
              <w:t>Денежная премия</w:t>
            </w:r>
          </w:p>
        </w:tc>
        <w:tc>
          <w:tcPr>
            <w:tcW w:w="1701" w:type="dxa"/>
          </w:tcPr>
          <w:p w:rsidR="000321AF" w:rsidRDefault="00B15753" w:rsidP="00B15753">
            <w:pPr>
              <w:ind w:left="143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5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0321AF" w:rsidRDefault="00B15753" w:rsidP="00B15753">
            <w:pPr>
              <w:ind w:left="143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53">
              <w:rPr>
                <w:rFonts w:ascii="Times New Roman" w:hAnsi="Times New Roman" w:cs="Times New Roman"/>
                <w:sz w:val="24"/>
                <w:szCs w:val="24"/>
              </w:rPr>
              <w:t xml:space="preserve">до 19 мая </w:t>
            </w:r>
          </w:p>
          <w:p w:rsidR="00B15753" w:rsidRPr="00B15753" w:rsidRDefault="00B15753" w:rsidP="00B15753">
            <w:pPr>
              <w:ind w:left="143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53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7" w:type="dxa"/>
          </w:tcPr>
          <w:p w:rsidR="00B15753" w:rsidRPr="00B15753" w:rsidRDefault="008101D8" w:rsidP="00B15753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15753" w:rsidRPr="00B15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https://jalonangel.com/en/premio</w:t>
              </w:r>
            </w:hyperlink>
            <w:r w:rsidR="00B15753" w:rsidRPr="00B15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31E0F" w:rsidRPr="000B497F" w:rsidRDefault="00D31E0F" w:rsidP="008F2E01">
      <w:pPr>
        <w:rPr>
          <w:rFonts w:ascii="Times New Roman" w:hAnsi="Times New Roman" w:cs="Times New Roman"/>
        </w:rPr>
      </w:pPr>
    </w:p>
    <w:sectPr w:rsidR="00D31E0F" w:rsidRPr="000B497F" w:rsidSect="00025449">
      <w:footerReference w:type="default" r:id="rId22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1D8" w:rsidRDefault="008101D8">
      <w:pPr>
        <w:spacing w:after="0" w:line="240" w:lineRule="auto"/>
      </w:pPr>
      <w:r>
        <w:separator/>
      </w:r>
    </w:p>
  </w:endnote>
  <w:endnote w:type="continuationSeparator" w:id="0">
    <w:p w:rsidR="008101D8" w:rsidRDefault="0081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745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87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1D8" w:rsidRDefault="008101D8">
      <w:pPr>
        <w:spacing w:after="0" w:line="240" w:lineRule="auto"/>
      </w:pPr>
      <w:r>
        <w:separator/>
      </w:r>
    </w:p>
  </w:footnote>
  <w:footnote w:type="continuationSeparator" w:id="0">
    <w:p w:rsidR="008101D8" w:rsidRDefault="0081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FEF"/>
    <w:multiLevelType w:val="multilevel"/>
    <w:tmpl w:val="F612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62537"/>
    <w:multiLevelType w:val="multilevel"/>
    <w:tmpl w:val="D3E0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009D7"/>
    <w:multiLevelType w:val="multilevel"/>
    <w:tmpl w:val="59B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C0402"/>
    <w:multiLevelType w:val="multilevel"/>
    <w:tmpl w:val="CCD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2373C"/>
    <w:multiLevelType w:val="hybridMultilevel"/>
    <w:tmpl w:val="6836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44322"/>
    <w:multiLevelType w:val="hybridMultilevel"/>
    <w:tmpl w:val="7044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A5772"/>
    <w:multiLevelType w:val="multilevel"/>
    <w:tmpl w:val="F8D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B1883"/>
    <w:multiLevelType w:val="hybridMultilevel"/>
    <w:tmpl w:val="40FEBC36"/>
    <w:lvl w:ilvl="0" w:tplc="BA3898D8">
      <w:start w:val="1"/>
      <w:numFmt w:val="bullet"/>
      <w:lvlText w:val="·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D6D88"/>
    <w:multiLevelType w:val="hybridMultilevel"/>
    <w:tmpl w:val="8F92437C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C0FD6"/>
    <w:multiLevelType w:val="multilevel"/>
    <w:tmpl w:val="6CD2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B0F2E"/>
    <w:multiLevelType w:val="multilevel"/>
    <w:tmpl w:val="38F6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363976"/>
    <w:multiLevelType w:val="hybridMultilevel"/>
    <w:tmpl w:val="20C48A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5A5D9B"/>
    <w:multiLevelType w:val="multilevel"/>
    <w:tmpl w:val="A004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567C94"/>
    <w:multiLevelType w:val="multilevel"/>
    <w:tmpl w:val="128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B0387D"/>
    <w:multiLevelType w:val="multilevel"/>
    <w:tmpl w:val="980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2330FD"/>
    <w:multiLevelType w:val="hybridMultilevel"/>
    <w:tmpl w:val="3962F0D4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1A6CA6"/>
    <w:multiLevelType w:val="multilevel"/>
    <w:tmpl w:val="CEF8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7132AB"/>
    <w:multiLevelType w:val="multilevel"/>
    <w:tmpl w:val="28F8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F1032"/>
    <w:multiLevelType w:val="multilevel"/>
    <w:tmpl w:val="1C3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32B10"/>
    <w:multiLevelType w:val="hybridMultilevel"/>
    <w:tmpl w:val="19A89216"/>
    <w:lvl w:ilvl="0" w:tplc="B7FE0224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52648"/>
    <w:multiLevelType w:val="multilevel"/>
    <w:tmpl w:val="B06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C32D7E"/>
    <w:multiLevelType w:val="multilevel"/>
    <w:tmpl w:val="E998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6903E4"/>
    <w:multiLevelType w:val="hybridMultilevel"/>
    <w:tmpl w:val="D2D8643C"/>
    <w:lvl w:ilvl="0" w:tplc="A088F9DE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54870A28"/>
    <w:multiLevelType w:val="hybridMultilevel"/>
    <w:tmpl w:val="9CE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9F69DB"/>
    <w:multiLevelType w:val="hybridMultilevel"/>
    <w:tmpl w:val="266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A61121"/>
    <w:multiLevelType w:val="hybridMultilevel"/>
    <w:tmpl w:val="B9A446DC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CFD838D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91613C"/>
    <w:multiLevelType w:val="hybridMultilevel"/>
    <w:tmpl w:val="11BE247C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5AE42B4F"/>
    <w:multiLevelType w:val="hybridMultilevel"/>
    <w:tmpl w:val="87D2E7E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4706CFC"/>
    <w:multiLevelType w:val="multilevel"/>
    <w:tmpl w:val="8B6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C78D5"/>
    <w:multiLevelType w:val="hybridMultilevel"/>
    <w:tmpl w:val="778EF6AE"/>
    <w:lvl w:ilvl="0" w:tplc="482E5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4572C7"/>
    <w:multiLevelType w:val="multilevel"/>
    <w:tmpl w:val="20B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D74F85"/>
    <w:multiLevelType w:val="hybridMultilevel"/>
    <w:tmpl w:val="EF72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554DA2"/>
    <w:multiLevelType w:val="multilevel"/>
    <w:tmpl w:val="E67C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A4230"/>
    <w:multiLevelType w:val="hybridMultilevel"/>
    <w:tmpl w:val="F57C199E"/>
    <w:lvl w:ilvl="0" w:tplc="BA3898D8">
      <w:start w:val="1"/>
      <w:numFmt w:val="bullet"/>
      <w:lvlText w:val="·"/>
      <w:lvlJc w:val="left"/>
      <w:pPr>
        <w:ind w:left="86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5">
    <w:nsid w:val="777B0936"/>
    <w:multiLevelType w:val="multilevel"/>
    <w:tmpl w:val="F8DC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A9097D"/>
    <w:multiLevelType w:val="hybridMultilevel"/>
    <w:tmpl w:val="7BC81A88"/>
    <w:lvl w:ilvl="0" w:tplc="89C617FC">
      <w:start w:val="1"/>
      <w:numFmt w:val="decimal"/>
      <w:lvlText w:val="%1."/>
      <w:lvlJc w:val="center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7B611AEA"/>
    <w:multiLevelType w:val="multilevel"/>
    <w:tmpl w:val="84A4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C61B0A"/>
    <w:multiLevelType w:val="hybridMultilevel"/>
    <w:tmpl w:val="2E06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E1017"/>
    <w:multiLevelType w:val="hybridMultilevel"/>
    <w:tmpl w:val="E5D4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20445B"/>
    <w:multiLevelType w:val="multilevel"/>
    <w:tmpl w:val="5532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1"/>
  </w:num>
  <w:num w:numId="3">
    <w:abstractNumId w:val="19"/>
  </w:num>
  <w:num w:numId="4">
    <w:abstractNumId w:val="3"/>
  </w:num>
  <w:num w:numId="5">
    <w:abstractNumId w:val="12"/>
  </w:num>
  <w:num w:numId="6">
    <w:abstractNumId w:val="24"/>
  </w:num>
  <w:num w:numId="7">
    <w:abstractNumId w:val="4"/>
  </w:num>
  <w:num w:numId="8">
    <w:abstractNumId w:val="39"/>
  </w:num>
  <w:num w:numId="9">
    <w:abstractNumId w:val="32"/>
  </w:num>
  <w:num w:numId="10">
    <w:abstractNumId w:val="6"/>
  </w:num>
  <w:num w:numId="11">
    <w:abstractNumId w:val="38"/>
  </w:num>
  <w:num w:numId="12">
    <w:abstractNumId w:val="5"/>
  </w:num>
  <w:num w:numId="13">
    <w:abstractNumId w:val="30"/>
  </w:num>
  <w:num w:numId="14">
    <w:abstractNumId w:val="11"/>
  </w:num>
  <w:num w:numId="15">
    <w:abstractNumId w:val="28"/>
  </w:num>
  <w:num w:numId="16">
    <w:abstractNumId w:val="25"/>
  </w:num>
  <w:num w:numId="17">
    <w:abstractNumId w:val="16"/>
  </w:num>
  <w:num w:numId="18">
    <w:abstractNumId w:val="7"/>
  </w:num>
  <w:num w:numId="19">
    <w:abstractNumId w:val="14"/>
  </w:num>
  <w:num w:numId="20">
    <w:abstractNumId w:val="23"/>
  </w:num>
  <w:num w:numId="21">
    <w:abstractNumId w:val="1"/>
  </w:num>
  <w:num w:numId="22">
    <w:abstractNumId w:val="35"/>
  </w:num>
  <w:num w:numId="23">
    <w:abstractNumId w:val="37"/>
  </w:num>
  <w:num w:numId="24">
    <w:abstractNumId w:val="17"/>
  </w:num>
  <w:num w:numId="25">
    <w:abstractNumId w:val="15"/>
  </w:num>
  <w:num w:numId="26">
    <w:abstractNumId w:val="10"/>
  </w:num>
  <w:num w:numId="27">
    <w:abstractNumId w:val="13"/>
  </w:num>
  <w:num w:numId="28">
    <w:abstractNumId w:val="18"/>
  </w:num>
  <w:num w:numId="29">
    <w:abstractNumId w:val="22"/>
  </w:num>
  <w:num w:numId="30">
    <w:abstractNumId w:val="2"/>
  </w:num>
  <w:num w:numId="31">
    <w:abstractNumId w:val="8"/>
  </w:num>
  <w:num w:numId="32">
    <w:abstractNumId w:val="26"/>
  </w:num>
  <w:num w:numId="33">
    <w:abstractNumId w:val="33"/>
  </w:num>
  <w:num w:numId="34">
    <w:abstractNumId w:val="27"/>
  </w:num>
  <w:num w:numId="35">
    <w:abstractNumId w:val="36"/>
  </w:num>
  <w:num w:numId="36">
    <w:abstractNumId w:val="20"/>
  </w:num>
  <w:num w:numId="37">
    <w:abstractNumId w:val="9"/>
  </w:num>
  <w:num w:numId="38">
    <w:abstractNumId w:val="0"/>
  </w:num>
  <w:num w:numId="39">
    <w:abstractNumId w:val="34"/>
  </w:num>
  <w:num w:numId="40">
    <w:abstractNumId w:val="40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C"/>
    <w:rsid w:val="00002853"/>
    <w:rsid w:val="00014D29"/>
    <w:rsid w:val="00022E9E"/>
    <w:rsid w:val="00025449"/>
    <w:rsid w:val="000321AF"/>
    <w:rsid w:val="0003676C"/>
    <w:rsid w:val="0005178B"/>
    <w:rsid w:val="0006323A"/>
    <w:rsid w:val="00074EF3"/>
    <w:rsid w:val="00090877"/>
    <w:rsid w:val="00090CA8"/>
    <w:rsid w:val="00095F7C"/>
    <w:rsid w:val="000B178D"/>
    <w:rsid w:val="000B290E"/>
    <w:rsid w:val="000B497F"/>
    <w:rsid w:val="000C291B"/>
    <w:rsid w:val="000D3621"/>
    <w:rsid w:val="000E4415"/>
    <w:rsid w:val="000F1CB1"/>
    <w:rsid w:val="001274AC"/>
    <w:rsid w:val="001315C0"/>
    <w:rsid w:val="001576FF"/>
    <w:rsid w:val="001815A1"/>
    <w:rsid w:val="001C39E9"/>
    <w:rsid w:val="001D0528"/>
    <w:rsid w:val="001F6ADB"/>
    <w:rsid w:val="001F71CE"/>
    <w:rsid w:val="00224427"/>
    <w:rsid w:val="00246205"/>
    <w:rsid w:val="002463AE"/>
    <w:rsid w:val="0024680F"/>
    <w:rsid w:val="002577AB"/>
    <w:rsid w:val="00263272"/>
    <w:rsid w:val="00273289"/>
    <w:rsid w:val="00273D16"/>
    <w:rsid w:val="00292FFC"/>
    <w:rsid w:val="002A13FE"/>
    <w:rsid w:val="002C5411"/>
    <w:rsid w:val="002D4695"/>
    <w:rsid w:val="002D5058"/>
    <w:rsid w:val="00312D54"/>
    <w:rsid w:val="00317479"/>
    <w:rsid w:val="0032359B"/>
    <w:rsid w:val="00323B03"/>
    <w:rsid w:val="00333E02"/>
    <w:rsid w:val="003372AF"/>
    <w:rsid w:val="00347C5B"/>
    <w:rsid w:val="00385408"/>
    <w:rsid w:val="00397970"/>
    <w:rsid w:val="003A4F58"/>
    <w:rsid w:val="003B271F"/>
    <w:rsid w:val="003D18B1"/>
    <w:rsid w:val="003E0213"/>
    <w:rsid w:val="003F3A6C"/>
    <w:rsid w:val="00414CA0"/>
    <w:rsid w:val="00437B25"/>
    <w:rsid w:val="004408FA"/>
    <w:rsid w:val="0044596F"/>
    <w:rsid w:val="00446AF8"/>
    <w:rsid w:val="004515AD"/>
    <w:rsid w:val="00456C5A"/>
    <w:rsid w:val="0047450D"/>
    <w:rsid w:val="00481955"/>
    <w:rsid w:val="004906FD"/>
    <w:rsid w:val="0050375E"/>
    <w:rsid w:val="005152B7"/>
    <w:rsid w:val="0053382B"/>
    <w:rsid w:val="00567376"/>
    <w:rsid w:val="00587E78"/>
    <w:rsid w:val="005B1367"/>
    <w:rsid w:val="005B2352"/>
    <w:rsid w:val="005B76B0"/>
    <w:rsid w:val="005C20B1"/>
    <w:rsid w:val="00612B66"/>
    <w:rsid w:val="0061519D"/>
    <w:rsid w:val="006271C9"/>
    <w:rsid w:val="006344B4"/>
    <w:rsid w:val="00635B81"/>
    <w:rsid w:val="006774EA"/>
    <w:rsid w:val="006811E3"/>
    <w:rsid w:val="0068652E"/>
    <w:rsid w:val="006A0FCB"/>
    <w:rsid w:val="006A480F"/>
    <w:rsid w:val="006D1907"/>
    <w:rsid w:val="00722FA2"/>
    <w:rsid w:val="007242BC"/>
    <w:rsid w:val="007579B3"/>
    <w:rsid w:val="007A1356"/>
    <w:rsid w:val="007B609F"/>
    <w:rsid w:val="007E57CE"/>
    <w:rsid w:val="007E5A95"/>
    <w:rsid w:val="007F270D"/>
    <w:rsid w:val="007F3A62"/>
    <w:rsid w:val="008062F2"/>
    <w:rsid w:val="008101D8"/>
    <w:rsid w:val="008131E6"/>
    <w:rsid w:val="008167E4"/>
    <w:rsid w:val="00835D7B"/>
    <w:rsid w:val="008527A6"/>
    <w:rsid w:val="00860744"/>
    <w:rsid w:val="008B7878"/>
    <w:rsid w:val="008D37F2"/>
    <w:rsid w:val="008D554B"/>
    <w:rsid w:val="008E2FB6"/>
    <w:rsid w:val="008E5C0C"/>
    <w:rsid w:val="008F2E01"/>
    <w:rsid w:val="009106B9"/>
    <w:rsid w:val="00920725"/>
    <w:rsid w:val="00922A8E"/>
    <w:rsid w:val="00950BBA"/>
    <w:rsid w:val="00960EC2"/>
    <w:rsid w:val="009639CE"/>
    <w:rsid w:val="00976A7F"/>
    <w:rsid w:val="009A57F8"/>
    <w:rsid w:val="009B0085"/>
    <w:rsid w:val="009B482E"/>
    <w:rsid w:val="009C0449"/>
    <w:rsid w:val="00A074A0"/>
    <w:rsid w:val="00A22189"/>
    <w:rsid w:val="00A2577A"/>
    <w:rsid w:val="00A33B32"/>
    <w:rsid w:val="00A35E1A"/>
    <w:rsid w:val="00A5172D"/>
    <w:rsid w:val="00A602A1"/>
    <w:rsid w:val="00A66684"/>
    <w:rsid w:val="00A85D8D"/>
    <w:rsid w:val="00A86337"/>
    <w:rsid w:val="00A91F52"/>
    <w:rsid w:val="00A94531"/>
    <w:rsid w:val="00A95089"/>
    <w:rsid w:val="00A97AFF"/>
    <w:rsid w:val="00AA77E2"/>
    <w:rsid w:val="00AB6204"/>
    <w:rsid w:val="00B15753"/>
    <w:rsid w:val="00B26D13"/>
    <w:rsid w:val="00B33CCF"/>
    <w:rsid w:val="00B4388F"/>
    <w:rsid w:val="00B73ABD"/>
    <w:rsid w:val="00B76782"/>
    <w:rsid w:val="00B87BF5"/>
    <w:rsid w:val="00BB7660"/>
    <w:rsid w:val="00BF15EA"/>
    <w:rsid w:val="00BF4489"/>
    <w:rsid w:val="00C0294C"/>
    <w:rsid w:val="00C34D18"/>
    <w:rsid w:val="00C36DA7"/>
    <w:rsid w:val="00C60EE7"/>
    <w:rsid w:val="00C85443"/>
    <w:rsid w:val="00C92D4A"/>
    <w:rsid w:val="00C97ACB"/>
    <w:rsid w:val="00CF0E74"/>
    <w:rsid w:val="00D11309"/>
    <w:rsid w:val="00D22112"/>
    <w:rsid w:val="00D2619B"/>
    <w:rsid w:val="00D31E0F"/>
    <w:rsid w:val="00D33355"/>
    <w:rsid w:val="00D349C1"/>
    <w:rsid w:val="00D3743F"/>
    <w:rsid w:val="00D61B83"/>
    <w:rsid w:val="00D73AC5"/>
    <w:rsid w:val="00D8219F"/>
    <w:rsid w:val="00D84877"/>
    <w:rsid w:val="00D9187C"/>
    <w:rsid w:val="00D95194"/>
    <w:rsid w:val="00DA5F74"/>
    <w:rsid w:val="00DC61A6"/>
    <w:rsid w:val="00DD67BA"/>
    <w:rsid w:val="00E106D6"/>
    <w:rsid w:val="00E532BF"/>
    <w:rsid w:val="00E63838"/>
    <w:rsid w:val="00E708A0"/>
    <w:rsid w:val="00E95032"/>
    <w:rsid w:val="00EA21FA"/>
    <w:rsid w:val="00EA6F3A"/>
    <w:rsid w:val="00EB68CC"/>
    <w:rsid w:val="00F13DFF"/>
    <w:rsid w:val="00F179D3"/>
    <w:rsid w:val="00F44ACE"/>
    <w:rsid w:val="00F6337F"/>
    <w:rsid w:val="00F766DB"/>
    <w:rsid w:val="00F82BCF"/>
    <w:rsid w:val="00F9599C"/>
    <w:rsid w:val="00FA4C8A"/>
    <w:rsid w:val="00FE0A08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FA"/>
  </w:style>
  <w:style w:type="paragraph" w:styleId="1">
    <w:name w:val="heading 1"/>
    <w:basedOn w:val="a"/>
    <w:next w:val="a"/>
    <w:link w:val="10"/>
    <w:uiPriority w:val="9"/>
    <w:qFormat/>
    <w:rsid w:val="00D84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-invisible">
    <w:name w:val="element-invisible"/>
    <w:basedOn w:val="a0"/>
    <w:rsid w:val="002D4695"/>
  </w:style>
  <w:style w:type="character" w:customStyle="1" w:styleId="10">
    <w:name w:val="Заголовок 1 Знак"/>
    <w:basedOn w:val="a0"/>
    <w:link w:val="1"/>
    <w:uiPriority w:val="9"/>
    <w:rsid w:val="00D84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FA"/>
  </w:style>
  <w:style w:type="paragraph" w:styleId="1">
    <w:name w:val="heading 1"/>
    <w:basedOn w:val="a"/>
    <w:next w:val="a"/>
    <w:link w:val="10"/>
    <w:uiPriority w:val="9"/>
    <w:qFormat/>
    <w:rsid w:val="00D84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-invisible">
    <w:name w:val="element-invisible"/>
    <w:basedOn w:val="a0"/>
    <w:rsid w:val="002D4695"/>
  </w:style>
  <w:style w:type="character" w:customStyle="1" w:styleId="10">
    <w:name w:val="Заголовок 1 Знак"/>
    <w:basedOn w:val="a0"/>
    <w:link w:val="1"/>
    <w:uiPriority w:val="9"/>
    <w:rsid w:val="00D84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esomefoundation.org/ru/submissions/new" TargetMode="External"/><Relationship Id="rId13" Type="http://schemas.openxmlformats.org/officeDocument/2006/relationships/hyperlink" Target="https://konkursgrant.ru/literatoram/25401-mezhdunarodnaya-literaturnaya-premiya-imeni-aleksandra-levitova.html" TargetMode="External"/><Relationship Id="rId18" Type="http://schemas.openxmlformats.org/officeDocument/2006/relationships/hyperlink" Target="https://konkursgrant.ru/spetsialistam/25436-mezhdunarodnyj-festival-konkurs-sotsialnoj-reklamy-vyberi-zhizn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jalonangel.com/en/premi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eb55779b7e1a00f7a6a771679277d197/" TargetMode="External"/><Relationship Id="rId17" Type="http://schemas.openxmlformats.org/officeDocument/2006/relationships/hyperlink" Target="https://konkursgrant.ru/spetsialistam/25436-mezhdunarodnyj-festival-konkurs-sotsialnoj-reklamy-vyberi-zhiz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nsculture.com/photo-competitions/portrait-awards-2022" TargetMode="External"/><Relationship Id="rId20" Type="http://schemas.openxmlformats.org/officeDocument/2006/relationships/hyperlink" Target="https://kruzhok.project.tinkoff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onkursgrant.ru/pedagogam/25388-konkurs-rabot-na-soiskanie-premij-pravitelstva-rossijskoj-federatsii-2022-goda-v-oblasti-obrazovaniya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onkursgrant.ru/fotografam/25558-mezhdunarodnyj-konkurs-portretnoj-fotografii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mlib.ru/s/slawskaja_m/44.shtml" TargetMode="External"/><Relationship Id="rId19" Type="http://schemas.openxmlformats.org/officeDocument/2006/relationships/hyperlink" Target="https://bellona.ru/prosvet-conte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skiymir.ru/grants/regulations.php" TargetMode="External"/><Relationship Id="rId14" Type="http://schemas.openxmlformats.org/officeDocument/2006/relationships/hyperlink" Target="http://levitovfest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2021-11-29T08:53:00Z</cp:lastPrinted>
  <dcterms:created xsi:type="dcterms:W3CDTF">2022-02-07T07:26:00Z</dcterms:created>
  <dcterms:modified xsi:type="dcterms:W3CDTF">2022-02-07T07:26:00Z</dcterms:modified>
</cp:coreProperties>
</file>